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FE" w:rsidRPr="00F97CFE" w:rsidRDefault="00F97CFE" w:rsidP="00F97CFE">
      <w:pPr>
        <w:spacing w:before="100" w:beforeAutospacing="1" w:after="115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F97CFE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8"/>
      </w:tblGrid>
      <w:tr w:rsidR="00F97CFE" w:rsidRPr="00F97CFE" w:rsidTr="00F97CF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F97CFE" w:rsidRPr="00F97CFE" w:rsidRDefault="00F97CFE" w:rsidP="00F97CF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97CFE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445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8"/>
        <w:gridCol w:w="2762"/>
        <w:gridCol w:w="1878"/>
        <w:gridCol w:w="2898"/>
      </w:tblGrid>
      <w:tr w:rsidR="00F97CFE" w:rsidRPr="00F97CFE" w:rsidTr="00F97CFE">
        <w:trPr>
          <w:trHeight w:val="6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Dự án thực 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Đăng lần đầu 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20170309154 - 00 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kế hoạch lựa chọn nhà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Làm mới nhà để xe CBCNV, mái che bể xử lý nước thải và một số công việc khác 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Z017106-Nhà máy In tiền Quốc gia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Dự án đầu tư 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quyết định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phê duyệt dự án đầu tư 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166.026.000 VND </w:t>
            </w:r>
          </w:p>
        </w:tc>
      </w:tr>
      <w:tr w:rsidR="00F97CFE" w:rsidRPr="00F97CFE" w:rsidTr="00F97CFE">
        <w:trPr>
          <w:tblCellSpacing w:w="7" w:type="dxa"/>
          <w:jc w:val="center"/>
          <w:hidden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Loại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>A</w:t>
            </w:r>
          </w:p>
        </w:tc>
      </w:tr>
      <w:tr w:rsidR="00F97CFE" w:rsidRPr="00F97CFE" w:rsidTr="00F97CFE">
        <w:trPr>
          <w:tblCellSpacing w:w="7" w:type="dxa"/>
          <w:jc w:val="center"/>
          <w:hidden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Ngành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F97CFE" w:rsidRPr="00F97CFE" w:rsidTr="00F97CFE">
        <w:trPr>
          <w:tblCellSpacing w:w="7" w:type="dxa"/>
          <w:jc w:val="center"/>
          <w:hidden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Địa điểm thực hiện dự án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(Thành phố Hà Nội) </w:t>
            </w:r>
          </w:p>
        </w:tc>
      </w:tr>
      <w:tr w:rsidR="00F97CFE" w:rsidRPr="00F97CFE" w:rsidTr="00F97CFE">
        <w:trPr>
          <w:trHeight w:val="30"/>
          <w:tblCellSpacing w:w="7" w:type="dxa"/>
          <w:jc w:val="center"/>
          <w:hidden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</w:p>
        </w:tc>
      </w:tr>
      <w:tr w:rsidR="00F97CFE" w:rsidRPr="00F97CFE" w:rsidTr="00F97CFE">
        <w:trPr>
          <w:tblCellSpacing w:w="7" w:type="dxa"/>
          <w:jc w:val="center"/>
          <w:hidden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vanish/>
                <w:color w:val="3C3C3C"/>
                <w:sz w:val="24"/>
                <w:szCs w:val="24"/>
              </w:rPr>
              <w:t>Tên kế hoạch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vanish/>
                <w:color w:val="3C3C3C"/>
                <w:sz w:val="24"/>
                <w:szCs w:val="24"/>
              </w:rPr>
              <w:t xml:space="preserve">  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Nhà máy In tiền Quốc gia </w:t>
            </w:r>
          </w:p>
        </w:tc>
        <w:tc>
          <w:tcPr>
            <w:tcW w:w="912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văn bản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90/QĐ-NMI </w:t>
            </w: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132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gridSpan w:val="3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06/03/2017 </w:t>
            </w:r>
          </w:p>
        </w:tc>
      </w:tr>
      <w:tr w:rsidR="00F97CFE" w:rsidRPr="00F97CFE" w:rsidTr="00F97CFE">
        <w:trPr>
          <w:trHeight w:val="30"/>
          <w:tblCellSpacing w:w="7" w:type="dxa"/>
          <w:jc w:val="center"/>
        </w:trPr>
        <w:tc>
          <w:tcPr>
            <w:tcW w:w="4986" w:type="pct"/>
            <w:gridSpan w:val="4"/>
            <w:shd w:val="clear" w:color="auto" w:fill="589DDA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97CFE" w:rsidRPr="00F97CFE" w:rsidTr="00F97CFE">
        <w:trPr>
          <w:tblCellSpacing w:w="7" w:type="dxa"/>
          <w:jc w:val="center"/>
        </w:trPr>
        <w:tc>
          <w:tcPr>
            <w:tcW w:w="4986" w:type="pct"/>
            <w:gridSpan w:val="4"/>
            <w:shd w:val="clear" w:color="auto" w:fill="FFFFFF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F97CFE" w:rsidRPr="00F97CFE" w:rsidRDefault="00F97CFE" w:rsidP="00F97CFE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F97CF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7.85pt" o:ole="">
            <v:imagedata r:id="rId4" o:title=""/>
          </v:shape>
          <w:control r:id="rId5" w:name="DefaultOcxName" w:shapeid="_x0000_i1044"/>
        </w:object>
      </w:r>
      <w:r w:rsidRPr="00F97CF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3" type="#_x0000_t75" style="width:1in;height:17.85pt" o:ole="">
            <v:imagedata r:id="rId4" o:title=""/>
          </v:shape>
          <w:control r:id="rId6" w:name="DefaultOcxName1" w:shapeid="_x0000_i1043"/>
        </w:object>
      </w:r>
      <w:r w:rsidRPr="00F97CF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2" type="#_x0000_t75" style="width:1in;height:17.85pt" o:ole="">
            <v:imagedata r:id="rId4" o:title=""/>
          </v:shape>
          <w:control r:id="rId7" w:name="DefaultOcxName2" w:shapeid="_x0000_i1042"/>
        </w:object>
      </w:r>
      <w:r w:rsidRPr="00F97CF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1" type="#_x0000_t75" style="width:1in;height:17.85pt" o:ole="">
            <v:imagedata r:id="rId8" o:title=""/>
          </v:shape>
          <w:control r:id="rId9" w:name="DefaultOcxName3" w:shapeid="_x0000_i1041"/>
        </w:object>
      </w:r>
      <w:r w:rsidRPr="00F97CF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40" type="#_x0000_t75" style="width:1in;height:17.85pt" o:ole="">
            <v:imagedata r:id="rId10" o:title=""/>
          </v:shape>
          <w:control r:id="rId11" w:name="DefaultOcxName4" w:shapeid="_x0000_i1040"/>
        </w:object>
      </w:r>
      <w:r w:rsidRPr="00F97CFE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 id="_x0000_i1039" type="#_x0000_t75" style="width:1in;height:17.85pt" o:ole="">
            <v:imagedata r:id="rId12" o:title=""/>
          </v:shape>
          <w:control r:id="rId13" w:name="DefaultOcxName5" w:shapeid="_x0000_i1039"/>
        </w:object>
      </w:r>
    </w:p>
    <w:p w:rsidR="00F97CFE" w:rsidRPr="00F97CFE" w:rsidRDefault="00F97CFE" w:rsidP="00F97CF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97CFE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9"/>
        <w:gridCol w:w="6229"/>
      </w:tblGrid>
      <w:tr w:rsidR="00F97CFE" w:rsidRPr="00F97CFE" w:rsidTr="00F97CFE">
        <w:trPr>
          <w:tblCellSpacing w:w="7" w:type="dxa"/>
        </w:trPr>
        <w:tc>
          <w:tcPr>
            <w:tcW w:w="1700" w:type="pct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F97CFE" w:rsidRPr="00F97CFE" w:rsidRDefault="00F97CFE" w:rsidP="00F97CFE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noProof/>
                <w:color w:val="3C3C3C"/>
                <w:sz w:val="24"/>
                <w:szCs w:val="24"/>
              </w:rPr>
              <w:drawing>
                <wp:inline distT="0" distB="0" distL="0" distR="0">
                  <wp:extent cx="139065" cy="124460"/>
                  <wp:effectExtent l="19050" t="0" r="0" b="0"/>
                  <wp:docPr id="1" name="Picture 1" descr="http://muasamcong.mpi.gov.vn:8082/img/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uasamcong.mpi.gov.vn:8082/img/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2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[Số gói thầu : 1 ]</w:t>
            </w:r>
          </w:p>
        </w:tc>
      </w:tr>
    </w:tbl>
    <w:p w:rsidR="00F97CFE" w:rsidRPr="00F97CFE" w:rsidRDefault="00F97CFE" w:rsidP="00F97CFE">
      <w:pPr>
        <w:spacing w:after="0" w:line="280" w:lineRule="atLeast"/>
        <w:rPr>
          <w:rFonts w:ascii="Times New Roman" w:eastAsia="Times New Roman" w:hAnsi="Times New Roman" w:cs="Times New Roman"/>
          <w:vanish/>
          <w:color w:val="252525"/>
          <w:sz w:val="24"/>
          <w:szCs w:val="24"/>
        </w:rPr>
      </w:pPr>
    </w:p>
    <w:tbl>
      <w:tblPr>
        <w:tblW w:w="6681" w:type="pct"/>
        <w:tblCellSpacing w:w="7" w:type="dxa"/>
        <w:tblInd w:w="-85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"/>
        <w:gridCol w:w="826"/>
        <w:gridCol w:w="1943"/>
        <w:gridCol w:w="1954"/>
        <w:gridCol w:w="1162"/>
        <w:gridCol w:w="1609"/>
        <w:gridCol w:w="1153"/>
        <w:gridCol w:w="732"/>
        <w:gridCol w:w="969"/>
        <w:gridCol w:w="1741"/>
      </w:tblGrid>
      <w:tr w:rsidR="00F97CFE" w:rsidRPr="00F97CFE" w:rsidTr="00F97CFE">
        <w:trPr>
          <w:trHeight w:val="60"/>
          <w:tblCellSpacing w:w="7" w:type="dxa"/>
        </w:trPr>
        <w:tc>
          <w:tcPr>
            <w:tcW w:w="4989" w:type="pct"/>
            <w:gridSpan w:val="10"/>
            <w:shd w:val="clear" w:color="auto" w:fill="589DDA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F97CFE" w:rsidRPr="00F97CFE" w:rsidTr="00F97CFE">
        <w:trPr>
          <w:tblCellSpacing w:w="7" w:type="dxa"/>
        </w:trPr>
        <w:tc>
          <w:tcPr>
            <w:tcW w:w="204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326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S/Hiệu gói thầu</w:t>
            </w:r>
          </w:p>
        </w:tc>
        <w:tc>
          <w:tcPr>
            <w:tcW w:w="773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768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</w:t>
            </w:r>
          </w:p>
        </w:tc>
        <w:tc>
          <w:tcPr>
            <w:tcW w:w="461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Nguồn vốn</w:t>
            </w:r>
          </w:p>
        </w:tc>
        <w:tc>
          <w:tcPr>
            <w:tcW w:w="640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lựa chọn NT</w:t>
            </w:r>
          </w:p>
        </w:tc>
        <w:tc>
          <w:tcPr>
            <w:tcW w:w="457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lựa chọn NT</w:t>
            </w:r>
          </w:p>
        </w:tc>
        <w:tc>
          <w:tcPr>
            <w:tcW w:w="288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HĐ</w:t>
            </w:r>
          </w:p>
        </w:tc>
        <w:tc>
          <w:tcPr>
            <w:tcW w:w="383" w:type="pct"/>
            <w:shd w:val="clear" w:color="auto" w:fill="CCDEF6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HĐ</w:t>
            </w:r>
          </w:p>
        </w:tc>
        <w:tc>
          <w:tcPr>
            <w:tcW w:w="0" w:type="auto"/>
            <w:vAlign w:val="center"/>
            <w:hideMark/>
          </w:tcPr>
          <w:p w:rsidR="00F97CFE" w:rsidRPr="00F97CFE" w:rsidRDefault="00F97CFE" w:rsidP="00F9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7CFE" w:rsidRPr="00F97CFE" w:rsidTr="00F97CFE">
        <w:trPr>
          <w:tblCellSpacing w:w="7" w:type="dxa"/>
        </w:trPr>
        <w:tc>
          <w:tcPr>
            <w:tcW w:w="204" w:type="pct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773" w:type="pct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Thi công xây dựng công trình "Làm mới nhà để xe CBCNV, mái che bể xử lý nước thải và một số công việc khác"</w:t>
            </w:r>
          </w:p>
        </w:tc>
        <w:tc>
          <w:tcPr>
            <w:tcW w:w="768" w:type="pct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123.062.642(VND)</w:t>
            </w:r>
          </w:p>
        </w:tc>
        <w:tc>
          <w:tcPr>
            <w:tcW w:w="461" w:type="pct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của Nhà máy In tiền Quốc gia</w:t>
            </w:r>
          </w:p>
        </w:tc>
        <w:tc>
          <w:tcPr>
            <w:tcW w:w="640" w:type="pct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Chỉ định đấu thầu rút gọn,Trong nước,Không sơ tuyển,Một giai đoạn một túi hồ sơ</w:t>
            </w:r>
          </w:p>
        </w:tc>
        <w:tc>
          <w:tcPr>
            <w:tcW w:w="457" w:type="pct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Tháng 03/2017</w:t>
            </w:r>
          </w:p>
        </w:tc>
        <w:tc>
          <w:tcPr>
            <w:tcW w:w="288" w:type="pct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383" w:type="pct"/>
            <w:shd w:val="clear" w:color="auto" w:fill="E3EDF9"/>
            <w:vAlign w:val="center"/>
            <w:hideMark/>
          </w:tcPr>
          <w:p w:rsidR="00F97CFE" w:rsidRPr="00F97CFE" w:rsidRDefault="00F97CFE" w:rsidP="00F97CFE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F97CFE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40 ngày</w:t>
            </w:r>
          </w:p>
        </w:tc>
        <w:tc>
          <w:tcPr>
            <w:tcW w:w="0" w:type="auto"/>
            <w:vAlign w:val="center"/>
            <w:hideMark/>
          </w:tcPr>
          <w:p w:rsidR="00F97CFE" w:rsidRPr="00F97CFE" w:rsidRDefault="00F97CFE" w:rsidP="00F97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269F" w:rsidRPr="00F97CFE" w:rsidRDefault="00F97CFE">
      <w:pPr>
        <w:rPr>
          <w:rFonts w:ascii="Times New Roman" w:hAnsi="Times New Roman" w:cs="Times New Roman"/>
          <w:sz w:val="24"/>
          <w:szCs w:val="24"/>
        </w:rPr>
      </w:pPr>
    </w:p>
    <w:sectPr w:rsidR="0060269F" w:rsidRPr="00F97CFE" w:rsidSect="001A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F97CFE"/>
    <w:rsid w:val="000D6F26"/>
    <w:rsid w:val="001A7F31"/>
    <w:rsid w:val="00587C7F"/>
    <w:rsid w:val="00F9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31"/>
  </w:style>
  <w:style w:type="paragraph" w:styleId="Heading1">
    <w:name w:val="heading 1"/>
    <w:basedOn w:val="Normal"/>
    <w:link w:val="Heading1Char"/>
    <w:uiPriority w:val="9"/>
    <w:qFormat/>
    <w:rsid w:val="00F97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CFE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7C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7CF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7C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7CF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GiangCoiCDDVDROM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GiangCoiCDDVDROM</dc:creator>
  <cp:keywords/>
  <dc:description/>
  <cp:lastModifiedBy>GiangCoiCDDVDROM</cp:lastModifiedBy>
  <cp:revision>1</cp:revision>
  <dcterms:created xsi:type="dcterms:W3CDTF">2017-05-25T09:52:00Z</dcterms:created>
  <dcterms:modified xsi:type="dcterms:W3CDTF">2017-05-25T09:53:00Z</dcterms:modified>
</cp:coreProperties>
</file>