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7B" w:rsidRPr="00AC577B" w:rsidRDefault="00AC577B" w:rsidP="00AC577B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AC577B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Thông tin chi tiết kế hoạch lựa chọn nhà thầu</w:t>
      </w:r>
    </w:p>
    <w:p w:rsidR="00AC577B" w:rsidRPr="00AC577B" w:rsidRDefault="00AC577B" w:rsidP="00AC57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C577B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3"/>
        <w:gridCol w:w="6837"/>
      </w:tblGrid>
      <w:tr w:rsidR="00AC577B" w:rsidRPr="00AC577B" w:rsidTr="00AC577B">
        <w:trPr>
          <w:trHeight w:val="60"/>
          <w:tblCellSpacing w:w="7" w:type="dxa"/>
          <w:jc w:val="center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AC577B" w:rsidRPr="00AC577B" w:rsidTr="00AC577B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20200116777 - 04 </w:t>
            </w:r>
          </w:p>
        </w:tc>
      </w:tr>
      <w:tr w:rsidR="00AC577B" w:rsidRPr="00AC577B" w:rsidTr="00AC577B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thông báo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Thông báo thực </w:t>
            </w:r>
          </w:p>
        </w:tc>
      </w:tr>
      <w:tr w:rsidR="00AC577B" w:rsidRPr="00AC577B" w:rsidTr="00AC577B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Hình thức thông báo 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Thay đổi </w:t>
            </w:r>
          </w:p>
        </w:tc>
      </w:tr>
      <w:tr w:rsidR="00AC577B" w:rsidRPr="00AC577B" w:rsidTr="00AC577B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Cung cấp vật tư phụ phục vụ sản xuất năm 2020 (đợt 1) </w:t>
            </w:r>
          </w:p>
        </w:tc>
      </w:tr>
      <w:tr w:rsidR="00AC577B" w:rsidRPr="00AC577B" w:rsidTr="00AC577B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Bên mời thầu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Nhà máy In tiền Quốc gia</w:t>
            </w:r>
          </w:p>
        </w:tc>
      </w:tr>
      <w:tr w:rsidR="00AC577B" w:rsidRPr="00AC577B" w:rsidTr="00AC577B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Phân loại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Hoạt động chi thường xuyên </w:t>
            </w:r>
          </w:p>
        </w:tc>
      </w:tr>
      <w:tr w:rsidR="00AC577B" w:rsidRPr="00AC577B" w:rsidTr="00AC577B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Phạm vi điểu chỉnh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Trong phạm vi điều chỉnh của luật đấu thầu </w:t>
            </w:r>
          </w:p>
        </w:tc>
      </w:tr>
      <w:tr w:rsidR="00AC577B" w:rsidRPr="00AC577B" w:rsidTr="00AC577B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AC577B" w:rsidRPr="00AC577B" w:rsidRDefault="00AC577B" w:rsidP="00426A4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1</w:t>
            </w:r>
            <w:r w:rsidR="00426A4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</w:t>
            </w:r>
            <w:bookmarkStart w:id="0" w:name="_GoBack"/>
            <w:bookmarkEnd w:id="0"/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/0</w:t>
            </w:r>
            <w:r w:rsidR="00426A4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7</w:t>
            </w: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/2020 </w:t>
            </w:r>
          </w:p>
        </w:tc>
      </w:tr>
      <w:tr w:rsidR="00AC577B" w:rsidRPr="00AC577B" w:rsidTr="00AC577B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QĐ phê duyệt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Quyết định phê duyệt điều chỉnh Kế hoạch lựa chọn nhà thầu số 298/QĐ-NMI/HĐTV ngày 13/07/2020 của Chủ tịch Hội đồng thành viên Nhà máy In tiền Quốc gia </w:t>
            </w:r>
          </w:p>
        </w:tc>
      </w:tr>
      <w:tr w:rsidR="00AC577B" w:rsidRPr="00AC577B" w:rsidTr="00AC577B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Giá dự toán 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31.543.195.827 VND </w:t>
            </w:r>
          </w:p>
        </w:tc>
      </w:tr>
      <w:tr w:rsidR="00AC577B" w:rsidRPr="00AC577B" w:rsidTr="00AC577B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đăng tải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23/07/2020 </w:t>
            </w:r>
          </w:p>
        </w:tc>
      </w:tr>
      <w:tr w:rsidR="00AC577B" w:rsidRPr="00AC577B" w:rsidTr="00AC577B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 Thông báo liên quan 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[</w:t>
            </w:r>
            <w:hyperlink r:id="rId6" w:history="1">
              <w:r w:rsidRPr="00AC577B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 xml:space="preserve"> 00</w:t>
              </w:r>
            </w:hyperlink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] [</w:t>
            </w:r>
            <w:hyperlink r:id="rId7" w:history="1">
              <w:r w:rsidRPr="00AC577B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 xml:space="preserve"> 01</w:t>
              </w:r>
            </w:hyperlink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] [</w:t>
            </w:r>
            <w:hyperlink r:id="rId8" w:history="1">
              <w:r w:rsidRPr="00AC577B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 xml:space="preserve"> 02</w:t>
              </w:r>
            </w:hyperlink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] [</w:t>
            </w:r>
            <w:hyperlink r:id="rId9" w:history="1">
              <w:r w:rsidRPr="00AC577B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 xml:space="preserve"> 03</w:t>
              </w:r>
            </w:hyperlink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]  </w:t>
            </w:r>
          </w:p>
        </w:tc>
      </w:tr>
      <w:tr w:rsidR="00AC577B" w:rsidRPr="00AC577B" w:rsidTr="00AC577B">
        <w:trPr>
          <w:trHeight w:val="30"/>
          <w:tblCellSpacing w:w="7" w:type="dxa"/>
          <w:jc w:val="center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</w:tbl>
    <w:p w:rsidR="00AC577B" w:rsidRPr="00AC577B" w:rsidRDefault="00AC577B" w:rsidP="00AC577B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AC577B">
        <w:rPr>
          <w:rFonts w:ascii="Tahoma" w:eastAsia="Times New Roman" w:hAnsi="Tahoma" w:cs="Tahoma"/>
          <w:color w:val="3C3C3C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.35pt" o:ole="">
            <v:imagedata r:id="rId10" o:title=""/>
          </v:shape>
          <w:control r:id="rId11" w:name="DefaultOcxName" w:shapeid="_x0000_i1038"/>
        </w:object>
      </w:r>
    </w:p>
    <w:p w:rsidR="00AC577B" w:rsidRPr="00AC577B" w:rsidRDefault="00AC577B" w:rsidP="00AC57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C577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C577B" w:rsidRPr="00AC577B" w:rsidRDefault="00AC577B" w:rsidP="00AC577B">
      <w:pPr>
        <w:spacing w:before="100" w:beforeAutospacing="1" w:after="100" w:afterAutospacing="1" w:line="280" w:lineRule="atLeast"/>
        <w:jc w:val="right"/>
        <w:rPr>
          <w:rFonts w:ascii="Tahoma" w:eastAsia="Times New Roman" w:hAnsi="Tahoma" w:cs="Tahoma"/>
          <w:color w:val="252525"/>
          <w:sz w:val="18"/>
          <w:szCs w:val="18"/>
        </w:rPr>
      </w:pPr>
      <w:r>
        <w:rPr>
          <w:rFonts w:ascii="Tahoma" w:eastAsia="Times New Roman" w:hAnsi="Tahoma" w:cs="Tahoma"/>
          <w:noProof/>
          <w:color w:val="252525"/>
          <w:sz w:val="18"/>
          <w:szCs w:val="18"/>
        </w:rPr>
        <w:drawing>
          <wp:inline distT="0" distB="0" distL="0" distR="0">
            <wp:extent cx="146685" cy="120650"/>
            <wp:effectExtent l="0" t="0" r="5715" b="0"/>
            <wp:docPr id="3" name="Picture 3" descr="http://muasamcong.mpi.gov.vn:8082/img/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asamcong.mpi.gov.vn:8082/img/pag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77B">
        <w:rPr>
          <w:rFonts w:ascii="Tahoma" w:eastAsia="Times New Roman" w:hAnsi="Tahoma" w:cs="Tahoma"/>
          <w:color w:val="252525"/>
          <w:sz w:val="18"/>
          <w:szCs w:val="18"/>
        </w:rPr>
        <w:t>[Số gói thầu : 22 ]</w:t>
      </w:r>
    </w:p>
    <w:tbl>
      <w:tblPr>
        <w:tblW w:w="8532" w:type="pct"/>
        <w:tblCellSpacing w:w="7" w:type="dxa"/>
        <w:tblInd w:w="-94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8"/>
        <w:gridCol w:w="481"/>
        <w:gridCol w:w="426"/>
        <w:gridCol w:w="1647"/>
        <w:gridCol w:w="1388"/>
        <w:gridCol w:w="1160"/>
        <w:gridCol w:w="1327"/>
        <w:gridCol w:w="883"/>
        <w:gridCol w:w="214"/>
        <w:gridCol w:w="840"/>
        <w:gridCol w:w="73"/>
        <w:gridCol w:w="1022"/>
        <w:gridCol w:w="1003"/>
        <w:gridCol w:w="1958"/>
        <w:gridCol w:w="2711"/>
      </w:tblGrid>
      <w:tr w:rsidR="00AC577B" w:rsidRPr="00AC577B" w:rsidTr="00AC577B">
        <w:trPr>
          <w:trHeight w:val="60"/>
          <w:tblCellSpacing w:w="7" w:type="dxa"/>
        </w:trPr>
        <w:tc>
          <w:tcPr>
            <w:tcW w:w="4991" w:type="pct"/>
            <w:gridSpan w:val="15"/>
            <w:shd w:val="clear" w:color="auto" w:fill="589DDA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AC577B" w:rsidRPr="00AC577B" w:rsidTr="00AC577B">
        <w:trPr>
          <w:tblCellSpacing w:w="7" w:type="dxa"/>
        </w:trPr>
        <w:tc>
          <w:tcPr>
            <w:tcW w:w="155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STT</w:t>
            </w:r>
          </w:p>
        </w:tc>
        <w:tc>
          <w:tcPr>
            <w:tcW w:w="286" w:type="pct"/>
            <w:gridSpan w:val="2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Lĩnh vực LCNT</w:t>
            </w:r>
          </w:p>
        </w:tc>
        <w:tc>
          <w:tcPr>
            <w:tcW w:w="529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445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 (VND)</w:t>
            </w:r>
          </w:p>
        </w:tc>
        <w:tc>
          <w:tcPr>
            <w:tcW w:w="371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Chi tiết nguồn vốn</w:t>
            </w:r>
          </w:p>
        </w:tc>
        <w:tc>
          <w:tcPr>
            <w:tcW w:w="425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LCNT</w:t>
            </w:r>
          </w:p>
        </w:tc>
        <w:tc>
          <w:tcPr>
            <w:tcW w:w="346" w:type="pct"/>
            <w:gridSpan w:val="2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Phương thức LCNT</w:t>
            </w:r>
          </w:p>
        </w:tc>
        <w:tc>
          <w:tcPr>
            <w:tcW w:w="287" w:type="pct"/>
            <w:gridSpan w:val="2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bắt đầu tổ chức LCNT</w:t>
            </w:r>
          </w:p>
        </w:tc>
        <w:tc>
          <w:tcPr>
            <w:tcW w:w="326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hợp đồng</w:t>
            </w:r>
          </w:p>
        </w:tc>
        <w:tc>
          <w:tcPr>
            <w:tcW w:w="320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hợp đồng</w:t>
            </w:r>
          </w:p>
        </w:tc>
        <w:tc>
          <w:tcPr>
            <w:tcW w:w="630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Địa điểm thực hiện gói thầu</w:t>
            </w:r>
          </w:p>
        </w:tc>
        <w:tc>
          <w:tcPr>
            <w:tcW w:w="821" w:type="pct"/>
            <w:shd w:val="clear" w:color="auto" w:fill="CCDEF6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TBMT/TBMST đã tạo</w:t>
            </w:r>
          </w:p>
        </w:tc>
      </w:tr>
      <w:tr w:rsidR="00AC577B" w:rsidRPr="00AC577B" w:rsidTr="00AC577B">
        <w:trPr>
          <w:tblCellSpacing w:w="7" w:type="dxa"/>
        </w:trPr>
        <w:tc>
          <w:tcPr>
            <w:tcW w:w="155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286" w:type="pct"/>
            <w:gridSpan w:val="2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Hàng hóa </w:t>
            </w:r>
          </w:p>
        </w:tc>
        <w:tc>
          <w:tcPr>
            <w:tcW w:w="529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VTP20-01 Cung cấp bìa lót cao su bọc ống ép in Intaglio</w:t>
            </w:r>
          </w:p>
        </w:tc>
        <w:tc>
          <w:tcPr>
            <w:tcW w:w="445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4.022.700.000 </w:t>
            </w:r>
          </w:p>
        </w:tc>
        <w:tc>
          <w:tcPr>
            <w:tcW w:w="371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Vốn sản xuất kinh doanh Nhà máy In tiền Quốc gia</w:t>
            </w:r>
          </w:p>
        </w:tc>
        <w:tc>
          <w:tcPr>
            <w:tcW w:w="425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Đấu thầu rộng rãi, trong nước, không sơ tuyển, qua mạng </w:t>
            </w:r>
          </w:p>
        </w:tc>
        <w:tc>
          <w:tcPr>
            <w:tcW w:w="346" w:type="pct"/>
            <w:gridSpan w:val="2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Một giai đoạn một túi hồ sơ</w:t>
            </w:r>
          </w:p>
        </w:tc>
        <w:tc>
          <w:tcPr>
            <w:tcW w:w="287" w:type="pct"/>
            <w:gridSpan w:val="2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Tháng 7 Năm 2020</w:t>
            </w:r>
          </w:p>
        </w:tc>
        <w:tc>
          <w:tcPr>
            <w:tcW w:w="326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320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240 Ngày</w:t>
            </w:r>
          </w:p>
        </w:tc>
        <w:tc>
          <w:tcPr>
            <w:tcW w:w="630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Thành phố Hà Nội</w:t>
            </w:r>
          </w:p>
        </w:tc>
        <w:tc>
          <w:tcPr>
            <w:tcW w:w="821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AC577B" w:rsidRPr="00AC577B" w:rsidTr="00AC577B">
        <w:trPr>
          <w:tblCellSpacing w:w="7" w:type="dxa"/>
        </w:trPr>
        <w:tc>
          <w:tcPr>
            <w:tcW w:w="155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</w:t>
            </w:r>
          </w:p>
        </w:tc>
        <w:tc>
          <w:tcPr>
            <w:tcW w:w="286" w:type="pct"/>
            <w:gridSpan w:val="2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Hàng hóa </w:t>
            </w:r>
          </w:p>
        </w:tc>
        <w:tc>
          <w:tcPr>
            <w:tcW w:w="529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VTP20-02 Cung cấp cao su bọc ống ép in Intaglio</w:t>
            </w:r>
          </w:p>
        </w:tc>
        <w:tc>
          <w:tcPr>
            <w:tcW w:w="445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4.622.249.500 </w:t>
            </w:r>
          </w:p>
        </w:tc>
        <w:tc>
          <w:tcPr>
            <w:tcW w:w="371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Vốn sản xuất kinh doanh Nhà máy In tiền Quốc gia</w:t>
            </w:r>
          </w:p>
        </w:tc>
        <w:tc>
          <w:tcPr>
            <w:tcW w:w="425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Đấu thầu rộng rãi, trong nước, không sơ tuyển, qua mạng </w:t>
            </w:r>
          </w:p>
        </w:tc>
        <w:tc>
          <w:tcPr>
            <w:tcW w:w="346" w:type="pct"/>
            <w:gridSpan w:val="2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Một giai đoạn một túi hồ sơ</w:t>
            </w:r>
          </w:p>
        </w:tc>
        <w:tc>
          <w:tcPr>
            <w:tcW w:w="287" w:type="pct"/>
            <w:gridSpan w:val="2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Tháng 7 Năm 2020</w:t>
            </w:r>
          </w:p>
        </w:tc>
        <w:tc>
          <w:tcPr>
            <w:tcW w:w="326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320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240 Ngày</w:t>
            </w:r>
          </w:p>
        </w:tc>
        <w:tc>
          <w:tcPr>
            <w:tcW w:w="630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C577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Thành phố Hà Nội</w:t>
            </w:r>
          </w:p>
        </w:tc>
        <w:tc>
          <w:tcPr>
            <w:tcW w:w="821" w:type="pct"/>
            <w:shd w:val="clear" w:color="auto" w:fill="E3EDF9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AC577B" w:rsidRPr="00AC577B" w:rsidTr="00AC577B">
        <w:tblPrEx>
          <w:tblCellSpacing w:w="15" w:type="dxa"/>
          <w:shd w:val="clear" w:color="auto" w:fill="FFFFFF"/>
        </w:tblPrEx>
        <w:trPr>
          <w:gridAfter w:val="7"/>
          <w:wAfter w:w="2494" w:type="pct"/>
          <w:trHeight w:val="15"/>
          <w:tblCellSpacing w:w="15" w:type="dxa"/>
        </w:trPr>
        <w:tc>
          <w:tcPr>
            <w:tcW w:w="2492" w:type="pct"/>
            <w:gridSpan w:val="8"/>
            <w:shd w:val="clear" w:color="auto" w:fill="FFFFFF"/>
            <w:vAlign w:val="center"/>
            <w:hideMark/>
          </w:tcPr>
          <w:p w:rsidR="00AC577B" w:rsidRPr="00AC577B" w:rsidRDefault="00AC577B" w:rsidP="00AC577B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AC577B" w:rsidRPr="00AC577B" w:rsidTr="00AC577B">
        <w:tblPrEx>
          <w:jc w:val="center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5"/>
          <w:wBefore w:w="307" w:type="pct"/>
          <w:wAfter w:w="2156" w:type="pct"/>
          <w:trHeight w:val="30"/>
          <w:tblCellSpacing w:w="7" w:type="dxa"/>
          <w:jc w:val="center"/>
        </w:trPr>
        <w:tc>
          <w:tcPr>
            <w:tcW w:w="2518" w:type="pct"/>
            <w:gridSpan w:val="8"/>
            <w:shd w:val="clear" w:color="auto" w:fill="589DDA"/>
            <w:vAlign w:val="center"/>
            <w:hideMark/>
          </w:tcPr>
          <w:p w:rsidR="00AC577B" w:rsidRPr="00AC577B" w:rsidRDefault="00AC577B" w:rsidP="00AC577B">
            <w:pPr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</w:tbl>
    <w:p w:rsidR="00AC577B" w:rsidRPr="00AC577B" w:rsidRDefault="00AC577B" w:rsidP="00AC57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C577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C577B" w:rsidRPr="00AC577B" w:rsidRDefault="00AC577B" w:rsidP="00AC577B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AC577B">
        <w:rPr>
          <w:rFonts w:ascii="Tahoma" w:eastAsia="Times New Roman" w:hAnsi="Tahoma" w:cs="Tahoma"/>
          <w:color w:val="3C3C3C"/>
          <w:sz w:val="18"/>
          <w:szCs w:val="18"/>
        </w:rPr>
        <w:object w:dxaOrig="1440" w:dyaOrig="1440">
          <v:shape id="_x0000_i1037" type="#_x0000_t75" style="width:1in;height:18.35pt" o:ole="">
            <v:imagedata r:id="rId13" o:title=""/>
          </v:shape>
          <w:control r:id="rId14" w:name="DefaultOcxName1" w:shapeid="_x0000_i1037"/>
        </w:object>
      </w:r>
    </w:p>
    <w:p w:rsidR="00AC577B" w:rsidRPr="00AC577B" w:rsidRDefault="00AC577B" w:rsidP="00AC57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C577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C577B" w:rsidRPr="00AC577B" w:rsidRDefault="00AC577B" w:rsidP="00AC577B">
      <w:pPr>
        <w:numPr>
          <w:ilvl w:val="0"/>
          <w:numId w:val="1"/>
        </w:numPr>
        <w:spacing w:after="0" w:line="390" w:lineRule="atLeast"/>
        <w:ind w:left="0"/>
        <w:jc w:val="right"/>
        <w:rPr>
          <w:rFonts w:ascii="Tahoma" w:eastAsia="Times New Roman" w:hAnsi="Tahoma" w:cs="Tahoma"/>
          <w:b/>
          <w:bCs/>
          <w:color w:val="585858"/>
          <w:sz w:val="17"/>
          <w:szCs w:val="17"/>
        </w:rPr>
      </w:pPr>
      <w:r w:rsidRPr="00AC577B">
        <w:rPr>
          <w:rFonts w:ascii="Tahoma" w:eastAsia="Times New Roman" w:hAnsi="Tahoma" w:cs="Tahoma"/>
          <w:color w:val="3C3C3C"/>
          <w:sz w:val="18"/>
          <w:szCs w:val="18"/>
        </w:rPr>
        <w:pict/>
      </w:r>
      <w:r w:rsidRPr="00AC577B">
        <w:rPr>
          <w:rFonts w:ascii="Tahoma" w:eastAsia="Times New Roman" w:hAnsi="Tahoma" w:cs="Tahoma"/>
          <w:b/>
          <w:bCs/>
          <w:color w:val="585858"/>
          <w:sz w:val="17"/>
          <w:szCs w:val="17"/>
        </w:rPr>
        <w:t>Trang chủ</w:t>
      </w:r>
    </w:p>
    <w:p w:rsidR="00AC577B" w:rsidRPr="00AC577B" w:rsidRDefault="00AC577B" w:rsidP="00AC577B">
      <w:pPr>
        <w:numPr>
          <w:ilvl w:val="0"/>
          <w:numId w:val="1"/>
        </w:numPr>
        <w:spacing w:after="0" w:line="390" w:lineRule="atLeast"/>
        <w:ind w:left="0"/>
        <w:jc w:val="right"/>
        <w:rPr>
          <w:rFonts w:ascii="Tahoma" w:eastAsia="Times New Roman" w:hAnsi="Tahoma" w:cs="Tahoma"/>
          <w:b/>
          <w:bCs/>
          <w:color w:val="585858"/>
          <w:sz w:val="17"/>
          <w:szCs w:val="17"/>
        </w:rPr>
      </w:pPr>
      <w:r w:rsidRPr="00AC577B">
        <w:rPr>
          <w:rFonts w:ascii="Tahoma" w:eastAsia="Times New Roman" w:hAnsi="Tahoma" w:cs="Tahoma"/>
          <w:b/>
          <w:bCs/>
          <w:color w:val="585858"/>
          <w:sz w:val="17"/>
          <w:szCs w:val="17"/>
        </w:rPr>
        <w:t>|</w:t>
      </w:r>
    </w:p>
    <w:p w:rsidR="00AC577B" w:rsidRPr="00AC577B" w:rsidRDefault="00AC577B" w:rsidP="00AC577B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AC577B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F97899" w:rsidRDefault="00426A45"/>
    <w:sectPr w:rsidR="00F97899" w:rsidSect="00AC577B">
      <w:pgSz w:w="11907" w:h="16840" w:code="9"/>
      <w:pgMar w:top="1021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5574A"/>
    <w:multiLevelType w:val="multilevel"/>
    <w:tmpl w:val="0890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7B"/>
    <w:rsid w:val="001B196A"/>
    <w:rsid w:val="00426A45"/>
    <w:rsid w:val="00AC577B"/>
    <w:rsid w:val="00D1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7B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577B"/>
    <w:rPr>
      <w:strike w:val="0"/>
      <w:dstrike w:val="0"/>
      <w:color w:val="316BE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C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AC577B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C57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C577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C57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C577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7B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577B"/>
    <w:rPr>
      <w:strike w:val="0"/>
      <w:dstrike w:val="0"/>
      <w:color w:val="316BE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C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AC577B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C57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C577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C57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C577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3685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etDoc(%223792731%22);" TargetMode="External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hyperlink" Target="javascript:getDoc(%223788127%22);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getDoc(%223644249%22);" TargetMode="Externa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javascript:getDoc(%224038773%22);" TargetMode="Externa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2020-07-23T11:09:00Z</dcterms:created>
  <dcterms:modified xsi:type="dcterms:W3CDTF">2020-07-23T11:15:00Z</dcterms:modified>
</cp:coreProperties>
</file>