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A" w:rsidRPr="00680FAA" w:rsidRDefault="00680FAA" w:rsidP="00680FAA">
      <w:pPr>
        <w:spacing w:before="100" w:beforeAutospacing="1" w:after="150" w:line="280" w:lineRule="atLeast"/>
        <w:outlineLvl w:val="0"/>
        <w:rPr>
          <w:rFonts w:eastAsia="Times New Roman" w:cs="Times New Roman"/>
          <w:b/>
          <w:bCs/>
          <w:color w:val="FF6633"/>
          <w:kern w:val="36"/>
          <w:sz w:val="24"/>
          <w:szCs w:val="24"/>
        </w:rPr>
      </w:pPr>
      <w:r w:rsidRPr="00680FAA">
        <w:rPr>
          <w:rFonts w:eastAsia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680FAA" w:rsidRPr="00680FAA" w:rsidRDefault="00680FAA" w:rsidP="00680FA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 w:val="24"/>
          <w:szCs w:val="24"/>
        </w:rPr>
      </w:pPr>
      <w:r w:rsidRPr="00680FAA">
        <w:rPr>
          <w:rFonts w:eastAsia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10212"/>
      </w:tblGrid>
      <w:tr w:rsidR="00680FAA" w:rsidRPr="00680FAA" w:rsidTr="00680FAA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20180725892 - 00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Thông báo thực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Đăng lần đầu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bookmarkStart w:id="0" w:name="_GoBack" w:colFirst="1" w:colLast="1"/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Cung cấp dịch vụ bảo hiểm con người năm 2018 </w:t>
            </w:r>
          </w:p>
        </w:tc>
      </w:tr>
      <w:bookmarkEnd w:id="0"/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 Nhà máy In tiền Quốc gia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18/06/2018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Quyết định số 378/QĐ-NMI của Tổng giám đốc Nhà máy In tiền Quốc gia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 xml:space="preserve">Dự toán mua sắm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151.708.000 VND </w:t>
            </w:r>
          </w:p>
        </w:tc>
      </w:tr>
      <w:tr w:rsidR="00680FAA" w:rsidRPr="00680FAA" w:rsidTr="00680F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11/07/2018 </w:t>
            </w:r>
          </w:p>
        </w:tc>
      </w:tr>
      <w:tr w:rsidR="00680FAA" w:rsidRPr="00680FAA" w:rsidTr="00680FAA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80FAA" w:rsidRPr="00680FAA" w:rsidRDefault="00680FAA" w:rsidP="00680FAA">
      <w:pPr>
        <w:spacing w:after="0" w:line="280" w:lineRule="atLeast"/>
        <w:rPr>
          <w:rFonts w:eastAsia="Times New Roman" w:cs="Times New Roman"/>
          <w:color w:val="3C3C3C"/>
          <w:sz w:val="24"/>
          <w:szCs w:val="24"/>
        </w:rPr>
      </w:pPr>
      <w:r w:rsidRPr="00680FAA">
        <w:rPr>
          <w:rFonts w:eastAsia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5pt" o:ole="">
            <v:imagedata r:id="rId5" o:title=""/>
          </v:shape>
          <w:control r:id="rId6" w:name="DefaultOcxName" w:shapeid="_x0000_i1029"/>
        </w:object>
      </w:r>
    </w:p>
    <w:p w:rsidR="00680FAA" w:rsidRPr="00680FAA" w:rsidRDefault="00680FAA" w:rsidP="00680FA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 w:val="24"/>
          <w:szCs w:val="24"/>
        </w:rPr>
      </w:pPr>
      <w:r w:rsidRPr="00680FAA">
        <w:rPr>
          <w:rFonts w:eastAsia="Times New Roman" w:cs="Times New Roman"/>
          <w:vanish/>
          <w:sz w:val="24"/>
          <w:szCs w:val="24"/>
        </w:rPr>
        <w:t>Bottom of Form</w:t>
      </w:r>
    </w:p>
    <w:p w:rsidR="00680FAA" w:rsidRPr="00680FAA" w:rsidRDefault="00680FAA" w:rsidP="00680FAA">
      <w:pPr>
        <w:spacing w:before="100" w:beforeAutospacing="1" w:after="100" w:afterAutospacing="1" w:line="280" w:lineRule="atLeast"/>
        <w:jc w:val="right"/>
        <w:rPr>
          <w:rFonts w:eastAsia="Times New Roman" w:cs="Times New Roman"/>
          <w:color w:val="252525"/>
          <w:sz w:val="24"/>
          <w:szCs w:val="24"/>
        </w:rPr>
      </w:pPr>
      <w:r w:rsidRPr="00680FAA">
        <w:rPr>
          <w:rFonts w:eastAsia="Times New Roman" w:cs="Times New Roman"/>
          <w:noProof/>
          <w:color w:val="252525"/>
          <w:sz w:val="24"/>
          <w:szCs w:val="24"/>
        </w:rPr>
        <w:drawing>
          <wp:inline distT="0" distB="0" distL="0" distR="0" wp14:anchorId="08B46200" wp14:editId="0B2046A9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FAA">
        <w:rPr>
          <w:rFonts w:eastAsia="Times New Roman" w:cs="Times New Roman"/>
          <w:color w:val="252525"/>
          <w:sz w:val="24"/>
          <w:szCs w:val="24"/>
        </w:rPr>
        <w:t>[Số gói thầu : 1 ]</w:t>
      </w:r>
    </w:p>
    <w:tbl>
      <w:tblPr>
        <w:tblW w:w="5137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"/>
        <w:gridCol w:w="1049"/>
        <w:gridCol w:w="1388"/>
        <w:gridCol w:w="1435"/>
        <w:gridCol w:w="1913"/>
        <w:gridCol w:w="1885"/>
        <w:gridCol w:w="1427"/>
        <w:gridCol w:w="1130"/>
        <w:gridCol w:w="1352"/>
        <w:gridCol w:w="1492"/>
      </w:tblGrid>
      <w:tr w:rsidR="00680FAA" w:rsidRPr="00680FAA" w:rsidTr="00680FAA">
        <w:trPr>
          <w:trHeight w:val="60"/>
          <w:tblCellSpacing w:w="7" w:type="dxa"/>
        </w:trPr>
        <w:tc>
          <w:tcPr>
            <w:tcW w:w="4990" w:type="pct"/>
            <w:gridSpan w:val="10"/>
            <w:shd w:val="clear" w:color="auto" w:fill="589DDA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  <w:tr w:rsidR="00680FAA" w:rsidRPr="00680FAA" w:rsidTr="00680FAA">
        <w:trPr>
          <w:tblCellSpacing w:w="7" w:type="dxa"/>
        </w:trPr>
        <w:tc>
          <w:tcPr>
            <w:tcW w:w="338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72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Lĩnh vực LCNT</w:t>
            </w:r>
          </w:p>
        </w:tc>
        <w:tc>
          <w:tcPr>
            <w:tcW w:w="494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511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Giá gói thầu (VND)</w:t>
            </w:r>
          </w:p>
        </w:tc>
        <w:tc>
          <w:tcPr>
            <w:tcW w:w="683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Chi tiết nguồn vốn</w:t>
            </w:r>
          </w:p>
        </w:tc>
        <w:tc>
          <w:tcPr>
            <w:tcW w:w="673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508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401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481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484" w:type="pct"/>
            <w:shd w:val="clear" w:color="auto" w:fill="CCDEF6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</w:tr>
      <w:tr w:rsidR="00680FAA" w:rsidRPr="00680FAA" w:rsidTr="00680FAA">
        <w:trPr>
          <w:tblCellSpacing w:w="7" w:type="dxa"/>
        </w:trPr>
        <w:tc>
          <w:tcPr>
            <w:tcW w:w="338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Phi tư vấn 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Cung cấp dịch vụ bảo hiểm con người năm 2018</w:t>
            </w:r>
          </w:p>
        </w:tc>
        <w:tc>
          <w:tcPr>
            <w:tcW w:w="511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151.708.000</w:t>
            </w:r>
          </w:p>
        </w:tc>
        <w:tc>
          <w:tcPr>
            <w:tcW w:w="683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Vốn sản xuất kinh doanh Nhà máy In tiền Quốc gia</w:t>
            </w:r>
          </w:p>
        </w:tc>
        <w:tc>
          <w:tcPr>
            <w:tcW w:w="673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Chào hàng cạnh tranh, trong nước, không sơ tuyển, không qua mạng </w:t>
            </w:r>
          </w:p>
        </w:tc>
        <w:tc>
          <w:tcPr>
            <w:tcW w:w="508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401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Quý 2 Năm 2018</w:t>
            </w:r>
          </w:p>
        </w:tc>
        <w:tc>
          <w:tcPr>
            <w:tcW w:w="481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484" w:type="pct"/>
            <w:shd w:val="clear" w:color="auto" w:fill="E3EDF9"/>
            <w:vAlign w:val="center"/>
            <w:hideMark/>
          </w:tcPr>
          <w:p w:rsidR="00680FAA" w:rsidRPr="00680FAA" w:rsidRDefault="00680FAA" w:rsidP="00680FAA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80FAA">
              <w:rPr>
                <w:rFonts w:eastAsia="Times New Roman" w:cs="Times New Roman"/>
                <w:color w:val="3C3C3C"/>
                <w:sz w:val="24"/>
                <w:szCs w:val="24"/>
              </w:rPr>
              <w:t>12 Tháng</w:t>
            </w:r>
          </w:p>
        </w:tc>
      </w:tr>
    </w:tbl>
    <w:p w:rsidR="007E552E" w:rsidRPr="00680FAA" w:rsidRDefault="007E552E">
      <w:pPr>
        <w:rPr>
          <w:rFonts w:cs="Times New Roman"/>
          <w:sz w:val="24"/>
          <w:szCs w:val="24"/>
        </w:rPr>
      </w:pPr>
    </w:p>
    <w:sectPr w:rsidR="007E552E" w:rsidRPr="00680FAA" w:rsidSect="00680FAA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A"/>
    <w:rsid w:val="00680FAA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F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AA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0F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F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F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F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FA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F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AA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0F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F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F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F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FA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2018-07-11T01:13:00Z</dcterms:created>
  <dcterms:modified xsi:type="dcterms:W3CDTF">2018-07-11T01:15:00Z</dcterms:modified>
</cp:coreProperties>
</file>