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612" w:rsidRPr="00560612" w:rsidRDefault="00560612" w:rsidP="00560612">
      <w:pPr>
        <w:shd w:val="clear" w:color="auto" w:fill="FFFFFF"/>
        <w:spacing w:after="120" w:line="480" w:lineRule="atLeast"/>
        <w:outlineLvl w:val="4"/>
        <w:rPr>
          <w:rFonts w:ascii="Inter" w:eastAsia="Times New Roman" w:hAnsi="Inter" w:cs="Times New Roman"/>
          <w:b/>
          <w:bCs/>
          <w:color w:val="262626"/>
          <w:sz w:val="36"/>
          <w:szCs w:val="36"/>
        </w:rPr>
      </w:pPr>
      <w:r w:rsidRPr="00560612">
        <w:rPr>
          <w:rFonts w:ascii="Inter" w:eastAsia="Times New Roman" w:hAnsi="Inter" w:cs="Times New Roman"/>
          <w:b/>
          <w:bCs/>
          <w:color w:val="262626"/>
          <w:sz w:val="36"/>
          <w:szCs w:val="36"/>
        </w:rPr>
        <w:t>kế hoạch lựa chọn nhà thầu</w:t>
      </w:r>
    </w:p>
    <w:p w:rsidR="00560612" w:rsidRPr="00560612" w:rsidRDefault="00560612" w:rsidP="00560612">
      <w:pPr>
        <w:numPr>
          <w:ilvl w:val="0"/>
          <w:numId w:val="1"/>
        </w:numPr>
        <w:pBdr>
          <w:bottom w:val="single" w:sz="12" w:space="10" w:color="auto"/>
        </w:pBdr>
        <w:shd w:val="clear" w:color="auto" w:fill="BE8A4B"/>
        <w:spacing w:after="0" w:line="240" w:lineRule="auto"/>
        <w:ind w:left="0"/>
        <w:rPr>
          <w:rFonts w:ascii="Inter" w:eastAsia="Times New Roman" w:hAnsi="Inter" w:cs="Times New Roman"/>
          <w:color w:val="0F4871"/>
          <w:sz w:val="21"/>
          <w:szCs w:val="21"/>
        </w:rPr>
      </w:pPr>
      <w:hyperlink r:id="rId5" w:anchor="tab1" w:history="1">
        <w:r w:rsidRPr="00560612">
          <w:rPr>
            <w:rFonts w:ascii="Inter" w:eastAsia="Times New Roman" w:hAnsi="Inter" w:cs="Times New Roman"/>
            <w:color w:val="0F4871"/>
            <w:sz w:val="21"/>
            <w:szCs w:val="21"/>
            <w:u w:val="single"/>
          </w:rPr>
          <w:t>Thông tin chung</w:t>
        </w:r>
      </w:hyperlink>
    </w:p>
    <w:p w:rsidR="00560612" w:rsidRPr="00560612" w:rsidRDefault="00560612" w:rsidP="00560612">
      <w:pPr>
        <w:numPr>
          <w:ilvl w:val="0"/>
          <w:numId w:val="1"/>
        </w:numPr>
        <w:pBdr>
          <w:bottom w:val="single" w:sz="6" w:space="0" w:color="F0F0F0"/>
        </w:pBdr>
        <w:shd w:val="clear" w:color="auto" w:fill="FFF5E1"/>
        <w:spacing w:after="0" w:line="240" w:lineRule="auto"/>
        <w:ind w:left="0"/>
        <w:rPr>
          <w:rFonts w:ascii="Inter" w:eastAsia="Times New Roman" w:hAnsi="Inter" w:cs="Times New Roman"/>
          <w:color w:val="595959"/>
          <w:sz w:val="21"/>
          <w:szCs w:val="21"/>
        </w:rPr>
      </w:pPr>
      <w:hyperlink r:id="rId6" w:anchor="tab2" w:history="1">
        <w:r w:rsidRPr="00560612">
          <w:rPr>
            <w:rFonts w:ascii="Inter" w:eastAsia="Times New Roman" w:hAnsi="Inter" w:cs="Times New Roman"/>
            <w:color w:val="7A7A7A"/>
            <w:sz w:val="21"/>
            <w:szCs w:val="21"/>
            <w:u w:val="single"/>
          </w:rPr>
          <w:t>Thông tin gói thầu</w:t>
        </w:r>
      </w:hyperlink>
    </w:p>
    <w:p w:rsidR="00560612" w:rsidRPr="00560612" w:rsidRDefault="00560612" w:rsidP="00560612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cơ bản</w:t>
      </w:r>
    </w:p>
    <w:p w:rsidR="00560612" w:rsidRPr="00560612" w:rsidRDefault="00560612" w:rsidP="0056061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Mã KHLCNT</w:t>
      </w:r>
    </w:p>
    <w:p w:rsidR="00560612" w:rsidRPr="00560612" w:rsidRDefault="00560612" w:rsidP="0056061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t>PL2300009713</w:t>
      </w:r>
    </w:p>
    <w:p w:rsidR="00560612" w:rsidRPr="00560612" w:rsidRDefault="00560612" w:rsidP="0056061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Tên KHLCNT</w:t>
      </w:r>
    </w:p>
    <w:p w:rsidR="00560612" w:rsidRPr="00560612" w:rsidRDefault="00560612" w:rsidP="0056061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t>Cung cấp bộ khung C và bộ thanh kẹp cho mạ bản Niken</w:t>
      </w:r>
    </w:p>
    <w:p w:rsidR="00560612" w:rsidRPr="00560612" w:rsidRDefault="00560612" w:rsidP="0056061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Phiên bản thay đổi</w:t>
      </w:r>
    </w:p>
    <w:p w:rsidR="00560612" w:rsidRPr="00560612" w:rsidRDefault="00560612" w:rsidP="0056061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5.7pt;height:18.15pt" o:ole="">
            <v:imagedata r:id="rId7" o:title=""/>
          </v:shape>
          <w:control r:id="rId8" w:name="DefaultOcxName" w:shapeid="_x0000_i1027"/>
        </w:object>
      </w:r>
    </w:p>
    <w:p w:rsidR="00560612" w:rsidRPr="00560612" w:rsidRDefault="00560612" w:rsidP="0056061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Trạng thái đăng tải</w:t>
      </w:r>
    </w:p>
    <w:p w:rsidR="00560612" w:rsidRPr="00560612" w:rsidRDefault="00560612" w:rsidP="0056061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t>Đã đăng tải</w:t>
      </w:r>
    </w:p>
    <w:p w:rsidR="00560612" w:rsidRPr="00560612" w:rsidRDefault="00560612" w:rsidP="0056061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Tên dự toán mua sắm</w:t>
      </w:r>
    </w:p>
    <w:p w:rsidR="00560612" w:rsidRPr="00560612" w:rsidRDefault="00560612" w:rsidP="0056061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t>Cung cấp bộ khung C và bộ thanh kẹp cho mạ bản Niken</w:t>
      </w:r>
    </w:p>
    <w:p w:rsidR="00560612" w:rsidRPr="00560612" w:rsidRDefault="00560612" w:rsidP="0056061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Bên mời thầu</w:t>
      </w:r>
    </w:p>
    <w:p w:rsidR="00560612" w:rsidRPr="00560612" w:rsidRDefault="00560612" w:rsidP="0056061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t>NHÀ MÁY IN TIỀN QUỐC GIA</w:t>
      </w:r>
    </w:p>
    <w:p w:rsidR="00560612" w:rsidRPr="00560612" w:rsidRDefault="00560612" w:rsidP="0056061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Số lượng gói thầu</w:t>
      </w:r>
    </w:p>
    <w:p w:rsidR="00560612" w:rsidRPr="00560612" w:rsidRDefault="00560612" w:rsidP="00560612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t>1</w:t>
      </w:r>
    </w:p>
    <w:p w:rsidR="00560612" w:rsidRPr="00560612" w:rsidRDefault="00560612" w:rsidP="00560612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dự toán mua sắm</w:t>
      </w:r>
    </w:p>
    <w:p w:rsidR="00560612" w:rsidRPr="00560612" w:rsidRDefault="00560612" w:rsidP="0056061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Dự toán mua sắm</w:t>
      </w:r>
    </w:p>
    <w:p w:rsidR="00560612" w:rsidRPr="00560612" w:rsidRDefault="00560612" w:rsidP="0056061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t>482.133.935 VND</w:t>
      </w:r>
    </w:p>
    <w:p w:rsidR="00560612" w:rsidRPr="00560612" w:rsidRDefault="00560612" w:rsidP="0056061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Số tiền bằng chữ</w:t>
      </w:r>
    </w:p>
    <w:p w:rsidR="00560612" w:rsidRPr="00560612" w:rsidRDefault="00560612" w:rsidP="00560612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t>Bốn trăm tám mươi hai triệu một trăm ba mươi ba ngàn chín trăm ba mươi lăm đồng</w:t>
      </w:r>
    </w:p>
    <w:p w:rsidR="00560612" w:rsidRPr="00560612" w:rsidRDefault="00560612" w:rsidP="00560612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quyết định phê duyệt</w:t>
      </w:r>
    </w:p>
    <w:p w:rsidR="00560612" w:rsidRPr="00560612" w:rsidRDefault="00560612" w:rsidP="0056061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Số quyết định phê duyệt</w:t>
      </w:r>
    </w:p>
    <w:p w:rsidR="00560612" w:rsidRPr="00560612" w:rsidRDefault="00560612" w:rsidP="0056061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t>Quyết định 12/QĐ-NMI/HĐTV</w:t>
      </w:r>
    </w:p>
    <w:p w:rsidR="00560612" w:rsidRPr="00560612" w:rsidRDefault="00560612" w:rsidP="0056061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Ngày phê duyệt</w:t>
      </w:r>
    </w:p>
    <w:p w:rsidR="00560612" w:rsidRPr="00560612" w:rsidRDefault="00560612" w:rsidP="0056061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t>30/01/2023</w:t>
      </w:r>
    </w:p>
    <w:p w:rsidR="00560612" w:rsidRPr="00560612" w:rsidRDefault="00560612" w:rsidP="0056061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Cơ quan ban hành quyết định</w:t>
      </w:r>
    </w:p>
    <w:p w:rsidR="00560612" w:rsidRPr="00560612" w:rsidRDefault="00560612" w:rsidP="0056061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t>Nhà máy In tiền Quốc gia</w:t>
      </w:r>
    </w:p>
    <w:p w:rsidR="00560612" w:rsidRPr="00560612" w:rsidRDefault="00560612" w:rsidP="0056061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Quyết định phê duyệt</w:t>
      </w:r>
    </w:p>
    <w:p w:rsidR="00560612" w:rsidRPr="00560612" w:rsidRDefault="00560612" w:rsidP="00560612">
      <w:pPr>
        <w:shd w:val="clear" w:color="auto" w:fill="EEF2FD"/>
        <w:spacing w:line="330" w:lineRule="atLeast"/>
        <w:rPr>
          <w:rFonts w:ascii="Inter" w:eastAsia="Times New Roman" w:hAnsi="Inter" w:cs="Times New Roman"/>
          <w:color w:val="366AE2"/>
          <w:sz w:val="21"/>
          <w:szCs w:val="21"/>
        </w:rPr>
      </w:pPr>
      <w:r w:rsidRPr="00560612">
        <w:rPr>
          <w:rFonts w:ascii="Inter" w:eastAsia="Times New Roman" w:hAnsi="Inter" w:cs="Times New Roman"/>
          <w:color w:val="366AE2"/>
          <w:sz w:val="21"/>
          <w:szCs w:val="21"/>
        </w:rPr>
        <w:t>QĐ 12-2023.pdf</w:t>
      </w:r>
    </w:p>
    <w:p w:rsidR="00560612" w:rsidRPr="00560612" w:rsidRDefault="00560612" w:rsidP="00560612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Danh sách gói thầu</w:t>
      </w:r>
    </w:p>
    <w:tbl>
      <w:tblPr>
        <w:tblW w:w="11624" w:type="dxa"/>
        <w:tblInd w:w="-1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483"/>
        <w:gridCol w:w="890"/>
        <w:gridCol w:w="1245"/>
        <w:gridCol w:w="2002"/>
        <w:gridCol w:w="1905"/>
        <w:gridCol w:w="981"/>
        <w:gridCol w:w="1070"/>
        <w:gridCol w:w="809"/>
        <w:gridCol w:w="885"/>
      </w:tblGrid>
      <w:tr w:rsidR="00560612" w:rsidRPr="00560612" w:rsidTr="00560612">
        <w:trPr>
          <w:trHeight w:val="540"/>
          <w:tblHeader/>
        </w:trPr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560612" w:rsidRPr="00560612" w:rsidRDefault="00560612" w:rsidP="00560612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560612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STT</w:t>
            </w:r>
          </w:p>
        </w:tc>
        <w:tc>
          <w:tcPr>
            <w:tcW w:w="1516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AFAFA"/>
            <w:vAlign w:val="center"/>
            <w:hideMark/>
          </w:tcPr>
          <w:p w:rsidR="00560612" w:rsidRPr="00560612" w:rsidRDefault="00560612" w:rsidP="00560612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560612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Tên gói thầu</w:t>
            </w:r>
          </w:p>
        </w:tc>
        <w:tc>
          <w:tcPr>
            <w:tcW w:w="877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560612" w:rsidRPr="00560612" w:rsidRDefault="00560612" w:rsidP="00560612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560612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Lĩnh vực</w:t>
            </w:r>
          </w:p>
        </w:tc>
        <w:tc>
          <w:tcPr>
            <w:tcW w:w="1245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560612" w:rsidRPr="00560612" w:rsidRDefault="00560612" w:rsidP="00560612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560612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Giá gói thầu (VND)</w:t>
            </w:r>
          </w:p>
        </w:tc>
        <w:tc>
          <w:tcPr>
            <w:tcW w:w="2052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560612" w:rsidRPr="00560612" w:rsidRDefault="00560612" w:rsidP="00560612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560612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Nguồn vốn</w:t>
            </w:r>
          </w:p>
        </w:tc>
        <w:tc>
          <w:tcPr>
            <w:tcW w:w="1854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560612" w:rsidRPr="00560612" w:rsidRDefault="00560612" w:rsidP="00560612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560612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Hình thức LCNT</w:t>
            </w:r>
          </w:p>
        </w:tc>
        <w:tc>
          <w:tcPr>
            <w:tcW w:w="991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560612" w:rsidRPr="00560612" w:rsidRDefault="00560612" w:rsidP="00560612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560612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Phương thức LCNT</w:t>
            </w:r>
          </w:p>
        </w:tc>
        <w:tc>
          <w:tcPr>
            <w:tcW w:w="1052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560612" w:rsidRPr="00560612" w:rsidRDefault="00560612" w:rsidP="00560612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560612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Thời gian bắt đầu tổ chức LCNT</w:t>
            </w:r>
          </w:p>
        </w:tc>
        <w:tc>
          <w:tcPr>
            <w:tcW w:w="797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560612" w:rsidRPr="00560612" w:rsidRDefault="00560612" w:rsidP="00560612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560612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Loại hợp đồng</w:t>
            </w:r>
          </w:p>
        </w:tc>
        <w:tc>
          <w:tcPr>
            <w:tcW w:w="885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560612" w:rsidRPr="00560612" w:rsidRDefault="00560612" w:rsidP="00560612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560612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Thời gian thực hiện hợp đồng</w:t>
            </w:r>
          </w:p>
        </w:tc>
      </w:tr>
      <w:tr w:rsidR="00560612" w:rsidRPr="00560612" w:rsidTr="00560612">
        <w:tc>
          <w:tcPr>
            <w:tcW w:w="0" w:type="auto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560612" w:rsidRPr="00560612" w:rsidRDefault="00560612" w:rsidP="00560612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560612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1</w:t>
            </w:r>
          </w:p>
        </w:tc>
        <w:tc>
          <w:tcPr>
            <w:tcW w:w="151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560612" w:rsidRPr="00560612" w:rsidRDefault="00560612" w:rsidP="00560612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bookmarkStart w:id="0" w:name="_GoBack"/>
            <w:r w:rsidRPr="00560612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Cung cấp bộ khung C và bộ thanh kẹp cho mạ bản Niken</w:t>
            </w:r>
            <w:bookmarkEnd w:id="0"/>
          </w:p>
        </w:tc>
        <w:tc>
          <w:tcPr>
            <w:tcW w:w="0" w:type="auto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560612" w:rsidRPr="00560612" w:rsidRDefault="00560612" w:rsidP="00560612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560612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Hàng hóa</w:t>
            </w:r>
          </w:p>
        </w:tc>
        <w:tc>
          <w:tcPr>
            <w:tcW w:w="124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noWrap/>
            <w:hideMark/>
          </w:tcPr>
          <w:p w:rsidR="00560612" w:rsidRPr="00560612" w:rsidRDefault="00560612" w:rsidP="00560612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560612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391.978.809</w:t>
            </w:r>
          </w:p>
        </w:tc>
        <w:tc>
          <w:tcPr>
            <w:tcW w:w="205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560612" w:rsidRPr="00560612" w:rsidRDefault="00560612" w:rsidP="00560612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560612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Nguồn vốn sản xuất kinh doanh Nhà máy In tiền Quốc gia</w:t>
            </w:r>
          </w:p>
        </w:tc>
        <w:tc>
          <w:tcPr>
            <w:tcW w:w="0" w:type="auto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560612" w:rsidRPr="00560612" w:rsidRDefault="00560612" w:rsidP="00560612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560612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Chỉ định thầu rút gọn</w:t>
            </w:r>
          </w:p>
        </w:tc>
        <w:tc>
          <w:tcPr>
            <w:tcW w:w="991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560612" w:rsidRPr="00560612" w:rsidRDefault="00560612" w:rsidP="00560612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560612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Một giai đoạn một túi hồ sơ</w:t>
            </w:r>
          </w:p>
        </w:tc>
        <w:tc>
          <w:tcPr>
            <w:tcW w:w="0" w:type="auto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560612" w:rsidRPr="00560612" w:rsidRDefault="00560612" w:rsidP="00560612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560612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Quý I, 2023</w:t>
            </w:r>
          </w:p>
        </w:tc>
        <w:tc>
          <w:tcPr>
            <w:tcW w:w="0" w:type="auto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560612" w:rsidRPr="00560612" w:rsidRDefault="00560612" w:rsidP="00560612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560612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Trọn gói</w:t>
            </w:r>
          </w:p>
        </w:tc>
        <w:tc>
          <w:tcPr>
            <w:tcW w:w="88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560612" w:rsidRPr="00560612" w:rsidRDefault="00560612" w:rsidP="00560612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560612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365 ngày</w:t>
            </w:r>
          </w:p>
        </w:tc>
      </w:tr>
    </w:tbl>
    <w:p w:rsidR="00560612" w:rsidRPr="00560612" w:rsidRDefault="00560612" w:rsidP="00560612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lastRenderedPageBreak/>
        <w:t>Thông tin chi tiết gói thầu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Quy trình áp dụng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t>Luật đấu thầu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Tên gói thầu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t>Cung cấp bộ khung C và bộ thanh kẹp cho mạ bản Niken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Đấu thầu qua mạng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t>Không qua mạng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Trong nước/ Quốc tế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t>Quốc tế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Lĩnh vực LCNT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t>Hàng hóa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Có sơ tuyển không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t>Không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Hình thức LCNT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t>Chỉ định thầu rút gọn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Phương thức LCNT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t>Một giai đoạn một túi hồ sơ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Loại hợp đồng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t>Trọn gói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Nguồn vốn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t>Nguồn vốn sản xuất kinh doanh Nhà máy In tiền Quốc gia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Gói thầu mua sắm tập trung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t>Không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Thời gian bắt đầu tổ chức LCNT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t>Quý I, 2023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Thời gian thực hiện hợp đồng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t>365 ngày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Giá gói thầu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t>391.978.809 VND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Giá gói thầu bằng chữ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t>Ba trăm chín mươi mốt triệu chín trăm bảy mươi tám ngàn tám trăm lẻ chín đồng</w:t>
      </w:r>
    </w:p>
    <w:p w:rsidR="00560612" w:rsidRPr="00560612" w:rsidRDefault="00560612" w:rsidP="0056061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560612">
        <w:rPr>
          <w:rFonts w:ascii="Inter" w:eastAsia="Times New Roman" w:hAnsi="Inter" w:cs="Times New Roman"/>
          <w:color w:val="262626"/>
          <w:sz w:val="21"/>
          <w:szCs w:val="21"/>
        </w:rPr>
        <w:t>Địa điểm thực hiện</w:t>
      </w:r>
    </w:p>
    <w:p w:rsidR="00560612" w:rsidRPr="00560612" w:rsidRDefault="00560612" w:rsidP="00560612">
      <w:pPr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560612">
        <w:rPr>
          <w:rFonts w:ascii="Inter" w:eastAsia="Times New Roman" w:hAnsi="Inter" w:cs="Times New Roman"/>
          <w:color w:val="595959"/>
          <w:sz w:val="21"/>
          <w:szCs w:val="21"/>
        </w:rPr>
        <w:t>Quận Cầu Giấy, Thành phố Hà Nội</w:t>
      </w:r>
    </w:p>
    <w:p w:rsidR="00DF44A0" w:rsidRDefault="00DF44A0"/>
    <w:sectPr w:rsidR="00DF44A0" w:rsidSect="00C8425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D9E"/>
    <w:multiLevelType w:val="multilevel"/>
    <w:tmpl w:val="34E8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12"/>
    <w:rsid w:val="00560612"/>
    <w:rsid w:val="00C8425D"/>
    <w:rsid w:val="00D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54735-5984-49E6-9CBE-C5902744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606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6061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ewnavtab">
    <w:name w:val="new_nav_tab"/>
    <w:basedOn w:val="Normal"/>
    <w:rsid w:val="0056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9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6387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5123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77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8901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8065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5408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3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1972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2534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3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7793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7151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3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0856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5732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20732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866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7094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2639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48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2111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3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81799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8909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8646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76784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52293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76672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4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6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73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21047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5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3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2406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3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8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5191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05042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2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33125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3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71843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0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6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09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21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asamcong.mpi.gov.vn/web/guest/contractor-selection?p_p_id=egpportalcontractorselectionv2_WAR_egpportalcontractorselectionv2&amp;p_p_lifecycle=0&amp;p_p_state=normal&amp;p_p_mode=view&amp;_egpportalcontractorselectionv2_WAR_egpportalcontractorselectionv2_render=detail&amp;type=es-plan-project-p&amp;stepCode=plan-step-1&amp;id=d330e5a2-1864-43bc-9ae7-6b3404533174&amp;notifyId=undefined&amp;inputResultId=undefined&amp;bidOpenId=undefined&amp;techReqId=undefined&amp;bidPreNotifyResultId=undefined&amp;bidPreOpenId=undefined&amp;processApply=undefined&amp;bidMode=undefined&amp;notifyNo=undefined&amp;planNo=PL2300009713&amp;pno=undefined" TargetMode="External"/><Relationship Id="rId5" Type="http://schemas.openxmlformats.org/officeDocument/2006/relationships/hyperlink" Target="https://muasamcong.mpi.gov.vn/web/guest/contractor-selection?p_p_id=egpportalcontractorselectionv2_WAR_egpportalcontractorselectionv2&amp;p_p_lifecycle=0&amp;p_p_state=normal&amp;p_p_mode=view&amp;_egpportalcontractorselectionv2_WAR_egpportalcontractorselectionv2_render=detail&amp;type=es-plan-project-p&amp;stepCode=plan-step-1&amp;id=d330e5a2-1864-43bc-9ae7-6b3404533174&amp;notifyId=undefined&amp;inputResultId=undefined&amp;bidOpenId=undefined&amp;techReqId=undefined&amp;bidPreNotifyResultId=undefined&amp;bidPreOpenId=undefined&amp;processApply=undefined&amp;bidMode=undefined&amp;notifyNo=undefined&amp;planNo=PL2300009713&amp;pno=undefin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2023-02-08T02:20:00Z</dcterms:created>
  <dcterms:modified xsi:type="dcterms:W3CDTF">2023-02-08T02:21:00Z</dcterms:modified>
</cp:coreProperties>
</file>